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32"/>
          <w:szCs w:val="40"/>
          <w:lang w:val="en-US" w:eastAsia="zh-CN"/>
        </w:rPr>
      </w:pPr>
      <w:bookmarkStart w:id="0" w:name="_GoBack"/>
      <w:r>
        <w:rPr>
          <w:rFonts w:hint="eastAsia" w:ascii="微软雅黑" w:hAnsi="微软雅黑" w:eastAsia="微软雅黑" w:cs="微软雅黑"/>
          <w:sz w:val="32"/>
          <w:szCs w:val="40"/>
          <w:lang w:val="en-US" w:eastAsia="zh-CN"/>
        </w:rPr>
        <w:t>如何确定研究课题的方法</w:t>
      </w:r>
    </w:p>
    <w:bookmarkEnd w:id="0"/>
    <w:p>
      <w:pPr>
        <w:jc w:val="center"/>
        <w:rPr>
          <w:rFonts w:hint="eastAsia" w:ascii="微软雅黑" w:hAnsi="微软雅黑" w:eastAsia="微软雅黑" w:cs="微软雅黑"/>
          <w:sz w:val="32"/>
          <w:szCs w:val="40"/>
          <w:lang w:val="en-US" w:eastAsia="zh-CN"/>
        </w:rPr>
      </w:pPr>
    </w:p>
    <w:p>
      <w:pPr>
        <w:ind w:firstLine="420" w:firstLineChars="200"/>
        <w:jc w:val="both"/>
        <w:rPr>
          <w:rFonts w:hint="eastAsia" w:ascii="微软雅黑" w:hAnsi="微软雅黑" w:eastAsia="微软雅黑" w:cs="微软雅黑"/>
          <w:sz w:val="21"/>
          <w:szCs w:val="24"/>
          <w:lang w:val="en-US" w:eastAsia="zh-CN"/>
        </w:rPr>
      </w:pPr>
      <w:r>
        <w:rPr>
          <w:rFonts w:hint="eastAsia" w:ascii="微软雅黑" w:hAnsi="微软雅黑" w:eastAsia="微软雅黑" w:cs="微软雅黑"/>
          <w:sz w:val="21"/>
          <w:szCs w:val="24"/>
          <w:lang w:val="en-US" w:eastAsia="zh-CN"/>
        </w:rPr>
        <w:t>一个好的研究方法能够帮助学生在研究过程中较快地开展研究，并取得较好的研究成果，进行研究性学习的方法较多，需要根据不同的课题以及不同的研究目的等进行研究方法的选择，主要的研究方法如下：</w:t>
      </w:r>
    </w:p>
    <w:p>
      <w:pPr>
        <w:numPr>
          <w:ilvl w:val="0"/>
          <w:numId w:val="1"/>
        </w:numPr>
        <w:jc w:val="both"/>
        <w:rPr>
          <w:rFonts w:hint="eastAsia" w:ascii="微软雅黑" w:hAnsi="微软雅黑" w:eastAsia="微软雅黑" w:cs="微软雅黑"/>
          <w:sz w:val="21"/>
          <w:szCs w:val="24"/>
          <w:lang w:val="en-US" w:eastAsia="zh-CN"/>
        </w:rPr>
      </w:pPr>
      <w:r>
        <w:rPr>
          <w:rFonts w:hint="eastAsia" w:ascii="微软雅黑" w:hAnsi="微软雅黑" w:eastAsia="微软雅黑" w:cs="微软雅黑"/>
          <w:sz w:val="21"/>
          <w:szCs w:val="24"/>
          <w:lang w:val="en-US" w:eastAsia="zh-CN"/>
        </w:rPr>
        <w:t>文献研究法</w:t>
      </w:r>
    </w:p>
    <w:p>
      <w:pPr>
        <w:ind w:firstLine="420" w:firstLineChars="200"/>
        <w:jc w:val="both"/>
        <w:rPr>
          <w:rFonts w:hint="eastAsia" w:ascii="微软雅黑" w:hAnsi="微软雅黑" w:eastAsia="微软雅黑" w:cs="微软雅黑"/>
          <w:sz w:val="21"/>
          <w:szCs w:val="24"/>
          <w:lang w:val="en-US" w:eastAsia="zh-CN"/>
        </w:rPr>
      </w:pPr>
      <w:r>
        <w:rPr>
          <w:rFonts w:hint="eastAsia" w:ascii="微软雅黑" w:hAnsi="微软雅黑" w:eastAsia="微软雅黑" w:cs="微软雅黑"/>
          <w:sz w:val="21"/>
          <w:szCs w:val="24"/>
          <w:lang w:val="en-US" w:eastAsia="zh-CN"/>
        </w:rPr>
        <w:t>文献是指“已发表过的或虽未发表但已被整理、报导过的那些记录有知识的一切载体”。不仅包括图书、期刊、学位论文、科学报告、档案等常见的纸质印刷品，也包括有实物形态在内的各种材料。常见的文献主要有图书、报刊、会议资料、各种文件、学位论文、科技报告、专利文献、磁盘、光盘及各种音像视听资料、微缩胶卷、胶片等。文献法的一般过程包括五个基本环节，即提出课题或假设、研究设计、搜集文献、整理文献和进行文献综述。</w:t>
      </w:r>
    </w:p>
    <w:p>
      <w:pPr>
        <w:numPr>
          <w:ilvl w:val="0"/>
          <w:numId w:val="1"/>
        </w:numPr>
        <w:ind w:left="0" w:leftChars="0" w:firstLine="0" w:firstLineChars="0"/>
        <w:jc w:val="both"/>
        <w:rPr>
          <w:rFonts w:hint="eastAsia" w:ascii="微软雅黑" w:hAnsi="微软雅黑" w:eastAsia="微软雅黑" w:cs="微软雅黑"/>
          <w:sz w:val="21"/>
          <w:szCs w:val="24"/>
          <w:lang w:val="en-US" w:eastAsia="zh-CN"/>
        </w:rPr>
      </w:pPr>
      <w:r>
        <w:rPr>
          <w:rFonts w:hint="eastAsia" w:ascii="微软雅黑" w:hAnsi="微软雅黑" w:eastAsia="微软雅黑" w:cs="微软雅黑"/>
          <w:sz w:val="21"/>
          <w:szCs w:val="24"/>
          <w:lang w:val="en-US" w:eastAsia="zh-CN"/>
        </w:rPr>
        <w:t>调查研究法</w:t>
      </w:r>
    </w:p>
    <w:p>
      <w:pPr>
        <w:numPr>
          <w:numId w:val="0"/>
        </w:numPr>
        <w:ind w:leftChars="0" w:firstLine="420" w:firstLineChars="200"/>
        <w:jc w:val="both"/>
        <w:rPr>
          <w:rFonts w:hint="default" w:ascii="微软雅黑" w:hAnsi="微软雅黑" w:eastAsia="微软雅黑" w:cs="微软雅黑"/>
          <w:sz w:val="21"/>
          <w:szCs w:val="24"/>
          <w:lang w:val="en-US" w:eastAsia="zh-CN"/>
        </w:rPr>
      </w:pPr>
      <w:r>
        <w:rPr>
          <w:rFonts w:hint="eastAsia" w:ascii="微软雅黑" w:hAnsi="微软雅黑" w:eastAsia="微软雅黑" w:cs="微软雅黑"/>
          <w:sz w:val="21"/>
          <w:szCs w:val="24"/>
          <w:lang w:val="en-US" w:eastAsia="zh-CN"/>
        </w:rPr>
        <w:t>为了研究一些现实问题，可以采用调查研究的方法。调查研究是有目的、有计划、有系统地去了解一些实际情况，借以发现存在的问题、探索一定规律而采取的研究方法。调查研究是社会科学研究的主要方法，可以为研究课题提供第一手材料和数据，使我们不仅能了解现实问题，验证假设，解决既定问题，还能发现新问题。调查研究的步骤一般包括：调查前的准备、开展调查、整理资料、撰写调查报告。</w:t>
      </w:r>
    </w:p>
    <w:p>
      <w:pPr>
        <w:numPr>
          <w:ilvl w:val="0"/>
          <w:numId w:val="1"/>
        </w:numPr>
        <w:ind w:left="0" w:leftChars="0" w:firstLine="0" w:firstLineChars="0"/>
        <w:jc w:val="both"/>
        <w:rPr>
          <w:rFonts w:hint="eastAsia" w:ascii="微软雅黑" w:hAnsi="微软雅黑" w:eastAsia="微软雅黑" w:cs="微软雅黑"/>
          <w:sz w:val="21"/>
          <w:szCs w:val="24"/>
          <w:lang w:val="en-US" w:eastAsia="zh-CN"/>
        </w:rPr>
      </w:pPr>
      <w:r>
        <w:rPr>
          <w:rFonts w:hint="eastAsia" w:ascii="微软雅黑" w:hAnsi="微软雅黑" w:eastAsia="微软雅黑" w:cs="微软雅黑"/>
          <w:sz w:val="21"/>
          <w:szCs w:val="24"/>
          <w:lang w:val="en-US" w:eastAsia="zh-CN"/>
        </w:rPr>
        <w:t>比较研究法</w:t>
      </w:r>
    </w:p>
    <w:p>
      <w:pPr>
        <w:numPr>
          <w:numId w:val="0"/>
        </w:numPr>
        <w:ind w:leftChars="0" w:firstLine="420" w:firstLineChars="200"/>
        <w:jc w:val="both"/>
        <w:rPr>
          <w:rFonts w:hint="default" w:ascii="微软雅黑" w:hAnsi="微软雅黑" w:eastAsia="微软雅黑" w:cs="微软雅黑"/>
          <w:sz w:val="21"/>
          <w:szCs w:val="24"/>
          <w:lang w:val="en-US" w:eastAsia="zh-CN"/>
        </w:rPr>
      </w:pPr>
      <w:r>
        <w:rPr>
          <w:rFonts w:hint="eastAsia" w:ascii="微软雅黑" w:hAnsi="微软雅黑" w:eastAsia="微软雅黑" w:cs="微软雅黑"/>
          <w:sz w:val="21"/>
          <w:szCs w:val="24"/>
          <w:lang w:val="en-US" w:eastAsia="zh-CN"/>
        </w:rPr>
        <w:t>比较研究法是根据一定的标准，对两个或两个以上有联系的事物进行考察，寻找其异同，探求其普遍规律与特殊规律的方法。广泛运用于科研实践，但并不是任何时候都能运用，只有在如下条件符合时才能运用比较研究法。同一性。是指进行比较研究的对象必须是同一范畴、同一标准、同一类事物，否则就不可以比较。双(多)边性。比较只有在两个事物或两个事物以上才可能发生。换言之，比较的对象必须要在两个以上。当然，比较研究还要求从不同的角度对两个被比较的对象进行分析比较。可比性。被比较的对象之间具有一定的内在联系。比较研究法的实施可以从描述、解释、并列和比较四个阶段进行。</w:t>
      </w:r>
    </w:p>
    <w:p>
      <w:pPr>
        <w:numPr>
          <w:ilvl w:val="0"/>
          <w:numId w:val="1"/>
        </w:numPr>
        <w:ind w:left="0" w:leftChars="0" w:firstLine="0" w:firstLineChars="0"/>
        <w:jc w:val="both"/>
        <w:rPr>
          <w:rFonts w:hint="default" w:ascii="微软雅黑" w:hAnsi="微软雅黑" w:eastAsia="微软雅黑" w:cs="微软雅黑"/>
          <w:sz w:val="21"/>
          <w:szCs w:val="24"/>
          <w:lang w:val="en-US" w:eastAsia="zh-CN"/>
        </w:rPr>
      </w:pPr>
      <w:r>
        <w:rPr>
          <w:rFonts w:hint="eastAsia" w:ascii="微软雅黑" w:hAnsi="微软雅黑" w:eastAsia="微软雅黑" w:cs="微软雅黑"/>
          <w:sz w:val="21"/>
          <w:szCs w:val="24"/>
          <w:lang w:val="en-US" w:eastAsia="zh-CN"/>
        </w:rPr>
        <w:t>实验研究法</w:t>
      </w:r>
    </w:p>
    <w:p>
      <w:pPr>
        <w:numPr>
          <w:numId w:val="0"/>
        </w:numPr>
        <w:ind w:leftChars="0" w:firstLine="420"/>
        <w:jc w:val="both"/>
        <w:rPr>
          <w:rFonts w:hint="eastAsia" w:ascii="微软雅黑" w:hAnsi="微软雅黑" w:eastAsia="微软雅黑" w:cs="微软雅黑"/>
          <w:sz w:val="21"/>
          <w:szCs w:val="24"/>
          <w:lang w:val="en-US" w:eastAsia="zh-CN"/>
        </w:rPr>
      </w:pPr>
      <w:r>
        <w:rPr>
          <w:rFonts w:hint="eastAsia" w:ascii="微软雅黑" w:hAnsi="微软雅黑" w:eastAsia="微软雅黑" w:cs="微软雅黑"/>
          <w:sz w:val="21"/>
          <w:szCs w:val="24"/>
          <w:lang w:val="en-US" w:eastAsia="zh-CN"/>
        </w:rPr>
        <w:t>实验研究法是指通过控制和操纵一个或多个变量并观察因变量的相应变化以检验假设的研究方法，通常需要经过实验的准备阶段、实验的实施阶段和实验的总结和评价阶段。</w:t>
      </w:r>
    </w:p>
    <w:p>
      <w:pPr>
        <w:numPr>
          <w:numId w:val="0"/>
        </w:numPr>
        <w:ind w:leftChars="0" w:firstLine="420"/>
        <w:jc w:val="both"/>
        <w:rPr>
          <w:rFonts w:hint="eastAsia" w:ascii="微软雅黑" w:hAnsi="微软雅黑" w:eastAsia="微软雅黑" w:cs="微软雅黑"/>
          <w:sz w:val="21"/>
          <w:szCs w:val="24"/>
          <w:lang w:val="en-US" w:eastAsia="zh-CN"/>
        </w:rPr>
      </w:pPr>
      <w:r>
        <w:rPr>
          <w:rFonts w:hint="eastAsia" w:ascii="微软雅黑" w:hAnsi="微软雅黑" w:eastAsia="微软雅黑" w:cs="微软雅黑"/>
          <w:sz w:val="21"/>
          <w:szCs w:val="24"/>
          <w:lang w:val="en-US" w:eastAsia="zh-CN"/>
        </w:rPr>
        <w:t>在开展研究的过程中，我们学生需要根据实际的课题需要、课题开展的条件等进行方法的选择。所以，无论选择以上哪几种方法，都是需要根据课题的实际情况进行的。</w:t>
      </w:r>
    </w:p>
    <w:p>
      <w:pPr>
        <w:numPr>
          <w:numId w:val="0"/>
        </w:numPr>
        <w:ind w:leftChars="0" w:firstLine="420"/>
        <w:jc w:val="both"/>
        <w:rPr>
          <w:rFonts w:hint="eastAsia" w:ascii="微软雅黑" w:hAnsi="微软雅黑" w:eastAsia="微软雅黑" w:cs="微软雅黑"/>
          <w:sz w:val="21"/>
          <w:szCs w:val="24"/>
          <w:lang w:val="en-US" w:eastAsia="zh-CN"/>
        </w:rPr>
      </w:pPr>
    </w:p>
    <w:p>
      <w:pPr>
        <w:numPr>
          <w:numId w:val="0"/>
        </w:numPr>
        <w:jc w:val="both"/>
        <w:rPr>
          <w:rFonts w:hint="eastAsia" w:ascii="微软雅黑" w:hAnsi="微软雅黑" w:eastAsia="微软雅黑" w:cs="微软雅黑"/>
          <w:sz w:val="21"/>
          <w:szCs w:val="24"/>
          <w:lang w:val="en-US" w:eastAsia="zh-CN"/>
        </w:rPr>
      </w:pPr>
      <w:r>
        <w:rPr>
          <w:rFonts w:hint="eastAsia" w:ascii="微软雅黑" w:hAnsi="微软雅黑" w:eastAsia="微软雅黑" w:cs="微软雅黑"/>
          <w:sz w:val="21"/>
          <w:szCs w:val="24"/>
          <w:lang w:val="en-US" w:eastAsia="zh-CN"/>
        </w:rPr>
        <w:t>参考文献</w:t>
      </w:r>
    </w:p>
    <w:p>
      <w:pPr>
        <w:numPr>
          <w:ilvl w:val="0"/>
          <w:numId w:val="2"/>
        </w:numPr>
        <w:rPr>
          <w:rFonts w:hint="eastAsia" w:ascii="微软雅黑" w:hAnsi="微软雅黑" w:eastAsia="微软雅黑" w:cs="微软雅黑"/>
        </w:rPr>
      </w:pPr>
      <w:r>
        <w:rPr>
          <w:rFonts w:hint="eastAsia" w:ascii="微软雅黑" w:hAnsi="微软雅黑" w:eastAsia="微软雅黑" w:cs="微软雅黑"/>
        </w:rPr>
        <w:t>陆景</w:t>
      </w:r>
      <w:r>
        <w:rPr>
          <w:rFonts w:hint="eastAsia" w:ascii="微软雅黑" w:hAnsi="微软雅黑" w:eastAsia="微软雅黑" w:cs="微软雅黑"/>
          <w:lang w:eastAsia="zh-CN"/>
        </w:rPr>
        <w:t>，</w:t>
      </w:r>
      <w:r>
        <w:rPr>
          <w:rFonts w:hint="eastAsia" w:ascii="微软雅黑" w:hAnsi="微软雅黑" w:eastAsia="微软雅黑" w:cs="微软雅黑"/>
        </w:rPr>
        <w:t>研究性学习及其基本特征[J]. 教育发展研究，2000 (10).</w:t>
      </w:r>
    </w:p>
    <w:p>
      <w:pPr>
        <w:numPr>
          <w:ilvl w:val="0"/>
          <w:numId w:val="2"/>
        </w:numPr>
        <w:rPr>
          <w:rFonts w:hint="eastAsia" w:ascii="微软雅黑" w:hAnsi="微软雅黑" w:eastAsia="微软雅黑" w:cs="微软雅黑"/>
        </w:rPr>
      </w:pPr>
      <w:r>
        <w:rPr>
          <w:rFonts w:hint="eastAsia" w:ascii="微软雅黑" w:hAnsi="微软雅黑" w:eastAsia="微软雅黑" w:cs="微软雅黑"/>
        </w:rPr>
        <w:t xml:space="preserve">张华，研究性学习课程的本质[].教育发展研究， 2001 (5). </w:t>
      </w:r>
    </w:p>
    <w:p>
      <w:pPr>
        <w:numPr>
          <w:ilvl w:val="0"/>
          <w:numId w:val="2"/>
        </w:numPr>
        <w:rPr>
          <w:rFonts w:hint="eastAsia" w:ascii="微软雅黑" w:hAnsi="微软雅黑" w:eastAsia="微软雅黑" w:cs="微软雅黑"/>
        </w:rPr>
      </w:pPr>
      <w:r>
        <w:rPr>
          <w:rFonts w:hint="eastAsia" w:ascii="微软雅黑" w:hAnsi="微软雅黑" w:eastAsia="微软雅黑" w:cs="微软雅黑"/>
        </w:rPr>
        <w:t>邹尚智研究性学习指南[M].北京：中国人事出版社，2002.</w:t>
      </w:r>
    </w:p>
    <w:p>
      <w:pPr>
        <w:numPr>
          <w:numId w:val="0"/>
        </w:numPr>
        <w:jc w:val="both"/>
        <w:rPr>
          <w:rFonts w:hint="default" w:ascii="微软雅黑" w:hAnsi="微软雅黑" w:eastAsia="微软雅黑" w:cs="微软雅黑"/>
          <w:sz w:val="21"/>
          <w:szCs w:val="24"/>
          <w:lang w:val="en-US" w:eastAsia="zh-CN"/>
        </w:rPr>
      </w:pPr>
    </w:p>
    <w:p>
      <w:pPr>
        <w:rPr>
          <w:rFonts w:hint="eastAsia"/>
        </w:rPr>
      </w:pPr>
    </w:p>
    <w:p>
      <w:pPr>
        <w:numPr>
          <w:numId w:val="0"/>
        </w:numPr>
        <w:jc w:val="both"/>
        <w:rPr>
          <w:rFonts w:hint="eastAsia" w:ascii="微软雅黑" w:hAnsi="微软雅黑" w:eastAsia="微软雅黑" w:cs="微软雅黑"/>
          <w:sz w:val="21"/>
          <w:szCs w:val="24"/>
          <w:lang w:val="en-US" w:eastAsia="zh-CN"/>
        </w:rPr>
      </w:pPr>
    </w:p>
    <w:p>
      <w:pPr>
        <w:numPr>
          <w:numId w:val="0"/>
        </w:numPr>
        <w:jc w:val="both"/>
        <w:rPr>
          <w:rFonts w:hint="default" w:ascii="微软雅黑" w:hAnsi="微软雅黑" w:eastAsia="微软雅黑" w:cs="微软雅黑"/>
          <w:sz w:val="21"/>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1A57F0"/>
    <w:multiLevelType w:val="singleLevel"/>
    <w:tmpl w:val="B71A57F0"/>
    <w:lvl w:ilvl="0" w:tentative="0">
      <w:start w:val="1"/>
      <w:numFmt w:val="chineseCounting"/>
      <w:suff w:val="nothing"/>
      <w:lvlText w:val="%1、"/>
      <w:lvlJc w:val="left"/>
      <w:rPr>
        <w:rFonts w:hint="eastAsia"/>
      </w:rPr>
    </w:lvl>
  </w:abstractNum>
  <w:abstractNum w:abstractNumId="1">
    <w:nsid w:val="D08480E9"/>
    <w:multiLevelType w:val="singleLevel"/>
    <w:tmpl w:val="D08480E9"/>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75685"/>
    <w:rsid w:val="15D12DD1"/>
    <w:rsid w:val="435756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
    <w:qFormat/>
    <w:uiPriority w:val="0"/>
    <w:pPr>
      <w:keepNext/>
      <w:keepLines/>
      <w:spacing w:before="340" w:after="330" w:line="578" w:lineRule="auto"/>
      <w:outlineLvl w:val="0"/>
    </w:pPr>
    <w:rPr>
      <w:rFonts w:asciiTheme="minorAscii" w:hAnsiTheme="minorAscii"/>
      <w:bCs/>
      <w:kern w:val="44"/>
      <w:sz w:val="32"/>
      <w:szCs w:val="44"/>
    </w:rPr>
  </w:style>
  <w:style w:type="character" w:default="1" w:styleId="4">
    <w:name w:val="Default Paragraph Font"/>
    <w:unhideWhenUsed/>
    <w:uiPriority w:val="1"/>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5">
    <w:name w:val="标题 1字符"/>
    <w:basedOn w:val="4"/>
    <w:link w:val="2"/>
    <w:qFormat/>
    <w:uiPriority w:val="9"/>
    <w:rPr>
      <w:rFonts w:asciiTheme="minorAscii" w:hAnsiTheme="minorAscii" w:eastAsiaTheme="minorEastAsia"/>
      <w:bCs/>
      <w:kern w:val="44"/>
      <w:sz w:val="3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2019-11-15T08:13:00Z</dcterms:created>
  <dc:creator>冉然</dc:creator>
  <cp:lastModifiedBy>冉然</cp:lastModifiedBy>
  <dcterms:modified xsi:type="dcterms:W3CDTF">2019-11-15T09:09:52Z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